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FE" w:rsidRDefault="00A75265">
      <w:pPr>
        <w:pStyle w:val="Bodytext30"/>
        <w:shd w:val="clear" w:color="auto" w:fill="auto"/>
        <w:spacing w:after="385" w:line="220" w:lineRule="exact"/>
      </w:pPr>
      <w:r>
        <w:t>Załącznik nr 1 do Zaproszenia</w:t>
      </w:r>
    </w:p>
    <w:p w:rsidR="00B07AD3" w:rsidRDefault="00B07AD3">
      <w:pPr>
        <w:pStyle w:val="Bodytext30"/>
        <w:shd w:val="clear" w:color="auto" w:fill="auto"/>
        <w:spacing w:after="385" w:line="220" w:lineRule="exact"/>
      </w:pPr>
      <w:r>
        <w:t>Dot. ADM -3501-2/23</w:t>
      </w:r>
    </w:p>
    <w:p w:rsidR="009433FE" w:rsidRDefault="00A75265">
      <w:pPr>
        <w:pStyle w:val="Bodytext20"/>
        <w:numPr>
          <w:ilvl w:val="0"/>
          <w:numId w:val="1"/>
        </w:numPr>
        <w:shd w:val="clear" w:color="auto" w:fill="auto"/>
        <w:tabs>
          <w:tab w:val="left" w:pos="385"/>
        </w:tabs>
        <w:spacing w:before="0"/>
        <w:ind w:left="480"/>
      </w:pPr>
      <w:r>
        <w:t>Przedmiotem zamówienia jest:</w:t>
      </w:r>
    </w:p>
    <w:p w:rsidR="009433FE" w:rsidRDefault="00DF256C" w:rsidP="0088307C">
      <w:pPr>
        <w:pStyle w:val="Bodytext20"/>
        <w:shd w:val="clear" w:color="auto" w:fill="auto"/>
        <w:tabs>
          <w:tab w:val="left" w:pos="887"/>
        </w:tabs>
        <w:spacing w:before="0"/>
        <w:ind w:left="880" w:firstLine="0"/>
      </w:pPr>
      <w:r>
        <w:t xml:space="preserve"> najem 2 sztuk </w:t>
      </w:r>
      <w:r w:rsidR="00A75265">
        <w:t xml:space="preserve">urządzenia - samoobsługowego terminala płatniczego typu CAT, służącego do przyjmowania wpłat na rachunki Zamawiającego, sprzedaży e-znaków </w:t>
      </w:r>
      <w:r w:rsidR="00A75265">
        <w:rPr>
          <w:rStyle w:val="Bodytext2Bold"/>
        </w:rPr>
        <w:t>przy użyci</w:t>
      </w:r>
      <w:r w:rsidR="0088307C">
        <w:rPr>
          <w:rStyle w:val="Bodytext2Bold"/>
        </w:rPr>
        <w:t>u kart płatniczych</w:t>
      </w:r>
      <w:r>
        <w:rPr>
          <w:rStyle w:val="Bodytext2Bold"/>
        </w:rPr>
        <w:t xml:space="preserve"> oraz gotówką</w:t>
      </w:r>
      <w:r w:rsidR="0088307C">
        <w:rPr>
          <w:rStyle w:val="Bodytext2Bold"/>
        </w:rPr>
        <w:t xml:space="preserve">. </w:t>
      </w:r>
      <w:r w:rsidR="00A75265">
        <w:rPr>
          <w:rStyle w:val="Bodytext2Bold"/>
        </w:rPr>
        <w:t xml:space="preserve"> </w:t>
      </w:r>
      <w:r w:rsidR="00A75265">
        <w:t>Przedmiot zamówienia obejmuje dostarczenie, rozładunek, wniesienie, uruchomienie oraz skonfigurowanie samoobsługowego terminala płatnicz</w:t>
      </w:r>
      <w:r w:rsidR="003E409D">
        <w:t>ego do Sądu Rejonowego w Nowym Dworze Mazowieckim</w:t>
      </w:r>
      <w:r w:rsidR="00B07AD3">
        <w:t xml:space="preserve"> przy ul. Słowackiego 19 oraz ul. Chemików 1 B(dwa budynki)</w:t>
      </w:r>
      <w:r w:rsidR="00A75265">
        <w:t>.</w:t>
      </w:r>
    </w:p>
    <w:p w:rsidR="009433FE" w:rsidRDefault="00A75265">
      <w:pPr>
        <w:pStyle w:val="Bodytext20"/>
        <w:numPr>
          <w:ilvl w:val="0"/>
          <w:numId w:val="1"/>
        </w:numPr>
        <w:shd w:val="clear" w:color="auto" w:fill="auto"/>
        <w:tabs>
          <w:tab w:val="left" w:pos="385"/>
        </w:tabs>
        <w:spacing w:before="0"/>
        <w:ind w:left="480"/>
      </w:pPr>
      <w:r>
        <w:t>Usługa przyjmowania opłat wnoszonych na rachunki Sądu z wykorzystaniem urządzenia samoobsługowego oraz sprzedaż E-Znaków opłaty sądowej ma się odbywać w sposób w pełni zintegrowany z platformą e-Płatności Ministerstwa Sprawiedliwości, w ramach której:</w:t>
      </w:r>
    </w:p>
    <w:p w:rsidR="009433FE" w:rsidRDefault="00A75265">
      <w:pPr>
        <w:pStyle w:val="Bodytext20"/>
        <w:numPr>
          <w:ilvl w:val="0"/>
          <w:numId w:val="3"/>
        </w:numPr>
        <w:shd w:val="clear" w:color="auto" w:fill="auto"/>
        <w:tabs>
          <w:tab w:val="left" w:pos="887"/>
        </w:tabs>
        <w:spacing w:before="0" w:line="396" w:lineRule="exact"/>
        <w:ind w:left="880" w:hanging="400"/>
      </w:pPr>
      <w:r>
        <w:t>We wskazanej lokalizacji w siedzibie Sądu udostępniony będzie Samoobsł</w:t>
      </w:r>
      <w:r w:rsidR="003779EF">
        <w:t>ugowy Terminal Płatniczy</w:t>
      </w:r>
      <w:bookmarkStart w:id="0" w:name="_GoBack"/>
      <w:bookmarkEnd w:id="0"/>
      <w:r>
        <w:t xml:space="preserve"> z monitorem dotykowym, klawiaturą, PIN Padem i drukarką, wyposażony w dedykowane oprogramowanie, przygotowane do obsługi pełnego zakresu wymaganych opłat i wydawania potwierdzeń wpłaty.</w:t>
      </w:r>
    </w:p>
    <w:p w:rsidR="009433FE" w:rsidRDefault="00A75265">
      <w:pPr>
        <w:pStyle w:val="Bodytext20"/>
        <w:numPr>
          <w:ilvl w:val="0"/>
          <w:numId w:val="3"/>
        </w:numPr>
        <w:shd w:val="clear" w:color="auto" w:fill="auto"/>
        <w:tabs>
          <w:tab w:val="left" w:pos="887"/>
        </w:tabs>
        <w:spacing w:before="0" w:line="396" w:lineRule="exact"/>
        <w:ind w:left="880" w:hanging="400"/>
      </w:pPr>
      <w:r>
        <w:t>Ma być udostępniony, dla potrzeb upoważnionych pracowników Sądu, przez przeglądarki internetowe, centralny system informatyczny Zarządzania Samoobsługowymi Terminalami Płatniczymi umożliwiający między innymi:</w:t>
      </w:r>
    </w:p>
    <w:p w:rsidR="009433FE" w:rsidRDefault="00A75265">
      <w:pPr>
        <w:pStyle w:val="Bodytext20"/>
        <w:numPr>
          <w:ilvl w:val="0"/>
          <w:numId w:val="4"/>
        </w:numPr>
        <w:shd w:val="clear" w:color="auto" w:fill="auto"/>
        <w:tabs>
          <w:tab w:val="left" w:pos="958"/>
        </w:tabs>
        <w:spacing w:before="0" w:line="396" w:lineRule="exact"/>
        <w:ind w:left="880" w:hanging="120"/>
        <w:jc w:val="left"/>
      </w:pPr>
      <w:r>
        <w:t>podgląd on-line i bieżącą weryfikację wnoszonych opłat oraz sprzedaży E-Znaków, a w razie potrzeby druk duplikatów potwierdzenia wpłaty,</w:t>
      </w:r>
    </w:p>
    <w:p w:rsidR="009433FE" w:rsidRDefault="00A75265">
      <w:pPr>
        <w:pStyle w:val="Bodytext20"/>
        <w:numPr>
          <w:ilvl w:val="0"/>
          <w:numId w:val="4"/>
        </w:numPr>
        <w:shd w:val="clear" w:color="auto" w:fill="auto"/>
        <w:tabs>
          <w:tab w:val="left" w:pos="958"/>
        </w:tabs>
        <w:spacing w:before="0" w:line="396" w:lineRule="exact"/>
        <w:ind w:left="880" w:hanging="120"/>
        <w:jc w:val="left"/>
      </w:pPr>
      <w:r>
        <w:t>rejestrację danych o dokonanych transakcjach kartowych i przekazywanie ich ,w formie specyfikacji, dla potrzeb systemu księgowego,</w:t>
      </w:r>
    </w:p>
    <w:p w:rsidR="009433FE" w:rsidRDefault="00A75265">
      <w:pPr>
        <w:pStyle w:val="Bodytext20"/>
        <w:numPr>
          <w:ilvl w:val="0"/>
          <w:numId w:val="4"/>
        </w:numPr>
        <w:shd w:val="clear" w:color="auto" w:fill="auto"/>
        <w:tabs>
          <w:tab w:val="left" w:pos="958"/>
        </w:tabs>
        <w:spacing w:before="0" w:line="396" w:lineRule="exact"/>
        <w:ind w:left="760" w:firstLine="0"/>
      </w:pPr>
      <w:r>
        <w:t>pobieranie plików z danymi transakcyjnymi, w celu importu do systemu księgowego.</w:t>
      </w:r>
    </w:p>
    <w:p w:rsidR="009433FE" w:rsidRDefault="00A75265">
      <w:pPr>
        <w:pStyle w:val="Bodytext20"/>
        <w:numPr>
          <w:ilvl w:val="0"/>
          <w:numId w:val="3"/>
        </w:numPr>
        <w:shd w:val="clear" w:color="auto" w:fill="auto"/>
        <w:tabs>
          <w:tab w:val="left" w:pos="858"/>
        </w:tabs>
        <w:spacing w:before="0"/>
        <w:ind w:left="880" w:hanging="440"/>
      </w:pPr>
      <w:r>
        <w:t xml:space="preserve">Koszty opłat transakcyjnych, w tym opłata </w:t>
      </w:r>
      <w:proofErr w:type="spellStart"/>
      <w:r>
        <w:t>interchange</w:t>
      </w:r>
      <w:proofErr w:type="spellEnd"/>
      <w:r>
        <w:t xml:space="preserve">, będą ponoszone przez </w:t>
      </w:r>
      <w:r>
        <w:lastRenderedPageBreak/>
        <w:t>usługodawcę a pełna kwota każdej wpłaty zostanie przekazana na rachunek Sądu, a wpłacający nie może być obciążany żadnymi kosztami operacji.</w:t>
      </w:r>
    </w:p>
    <w:p w:rsidR="009433FE" w:rsidRDefault="00A75265">
      <w:pPr>
        <w:pStyle w:val="Bodytext20"/>
        <w:numPr>
          <w:ilvl w:val="0"/>
          <w:numId w:val="3"/>
        </w:numPr>
        <w:shd w:val="clear" w:color="auto" w:fill="auto"/>
        <w:tabs>
          <w:tab w:val="left" w:pos="1419"/>
        </w:tabs>
        <w:spacing w:before="0"/>
        <w:ind w:left="880" w:hanging="440"/>
      </w:pPr>
      <w:r>
        <w:t xml:space="preserve">Usługodawca zapewni wpływ łącznej kwoty wpłat na rachunki Sądu wraz ze specyfikacją umożliwiającą jej rozksięgowanie w dniu następnym po dokonaniu operacji </w:t>
      </w:r>
      <w:r w:rsidR="00BE0B69">
        <w:rPr>
          <w:rStyle w:val="Bodytext21"/>
          <w:b w:val="0"/>
          <w:bCs w:val="0"/>
        </w:rPr>
        <w:t>(D+1</w:t>
      </w:r>
      <w:r>
        <w:rPr>
          <w:rStyle w:val="Bodytext21"/>
          <w:b w:val="0"/>
          <w:bCs w:val="0"/>
        </w:rPr>
        <w:t>).</w:t>
      </w:r>
    </w:p>
    <w:p w:rsidR="009433FE" w:rsidRDefault="00A75265">
      <w:pPr>
        <w:pStyle w:val="Bodytext20"/>
        <w:numPr>
          <w:ilvl w:val="0"/>
          <w:numId w:val="3"/>
        </w:numPr>
        <w:shd w:val="clear" w:color="auto" w:fill="auto"/>
        <w:tabs>
          <w:tab w:val="left" w:pos="858"/>
        </w:tabs>
        <w:spacing w:before="0"/>
        <w:ind w:left="880" w:hanging="440"/>
      </w:pPr>
      <w:r>
        <w:t>Wykonawca zapewni, do dnia rozpoczęcia realizacji umowy, pełną integrację samoobsługowego terminala płatniczego z systemem e-płatności Ministerstwa Sprawiedliwości w zakresie sprzedaży E-Znaków.</w:t>
      </w:r>
    </w:p>
    <w:p w:rsidR="009433FE" w:rsidRDefault="00A75265">
      <w:pPr>
        <w:pStyle w:val="Bodytext20"/>
        <w:numPr>
          <w:ilvl w:val="0"/>
          <w:numId w:val="3"/>
        </w:numPr>
        <w:shd w:val="clear" w:color="auto" w:fill="auto"/>
        <w:tabs>
          <w:tab w:val="left" w:pos="858"/>
        </w:tabs>
        <w:spacing w:before="0"/>
        <w:ind w:left="880" w:hanging="440"/>
      </w:pPr>
      <w:r>
        <w:t>Wykonawca będzie świadczył bieżącą obsługę serwisową terminali oraz wsparcie techniczne i merytoryczne dla pracowników Sądu, a także nadzór techniczny nad terminalami oraz zdalną aktualizację wersji oprogramowania urządzeń i w razie potrzeby ustawień konfiguracyjnych.</w:t>
      </w:r>
    </w:p>
    <w:p w:rsidR="009433FE" w:rsidRDefault="00A75265">
      <w:pPr>
        <w:pStyle w:val="Bodytext20"/>
        <w:numPr>
          <w:ilvl w:val="0"/>
          <w:numId w:val="3"/>
        </w:numPr>
        <w:shd w:val="clear" w:color="auto" w:fill="auto"/>
        <w:tabs>
          <w:tab w:val="left" w:pos="858"/>
        </w:tabs>
        <w:spacing w:before="0"/>
        <w:ind w:left="880" w:hanging="440"/>
      </w:pPr>
      <w:r>
        <w:t>Usługa przyjmowania płatności bezgotówkowych za pomocą Samoobsługowych Terminali Płatniczych ma być realizowana w ramach Programu Polska Bezgotówkowa.</w:t>
      </w:r>
    </w:p>
    <w:p w:rsidR="009433FE" w:rsidRDefault="00A75265">
      <w:pPr>
        <w:pStyle w:val="Bodytext20"/>
        <w:numPr>
          <w:ilvl w:val="0"/>
          <w:numId w:val="3"/>
        </w:numPr>
        <w:shd w:val="clear" w:color="auto" w:fill="auto"/>
        <w:tabs>
          <w:tab w:val="left" w:pos="858"/>
        </w:tabs>
        <w:spacing w:before="0"/>
        <w:ind w:left="880" w:hanging="440"/>
      </w:pPr>
      <w:r>
        <w:t>Zamawiający wymaga, aby zaoferowany samoobsługowy terminal płatniczy obsługiwał wpłaty na wiele rachunków bankowych i wskazuje rachunki bankowe, na które będą wpłacane opłaty w samoobsługowym terminalu płatniczym.</w:t>
      </w:r>
    </w:p>
    <w:p w:rsidR="009433FE" w:rsidRDefault="00A75265" w:rsidP="00C365F4">
      <w:pPr>
        <w:pStyle w:val="Bodytext20"/>
        <w:numPr>
          <w:ilvl w:val="0"/>
          <w:numId w:val="3"/>
        </w:numPr>
        <w:shd w:val="clear" w:color="auto" w:fill="auto"/>
        <w:tabs>
          <w:tab w:val="left" w:pos="858"/>
        </w:tabs>
        <w:spacing w:before="0" w:line="360" w:lineRule="auto"/>
        <w:ind w:left="880" w:hanging="440"/>
      </w:pPr>
      <w:r>
        <w:t>Zamawiający wymaga od Wykonawcy zapewnienia wystarczających gwarancji wdrożenia</w:t>
      </w:r>
    </w:p>
    <w:p w:rsidR="009433FE" w:rsidRPr="007966C1" w:rsidRDefault="007966C1" w:rsidP="00C365F4">
      <w:pPr>
        <w:pStyle w:val="Bodytext20"/>
        <w:shd w:val="clear" w:color="auto" w:fill="auto"/>
        <w:spacing w:before="0" w:after="160" w:line="360" w:lineRule="auto"/>
        <w:ind w:left="440" w:firstLine="0"/>
        <w:rPr>
          <w:b/>
        </w:rPr>
      </w:pPr>
      <w:r>
        <w:t xml:space="preserve">       </w:t>
      </w:r>
      <w:r w:rsidR="00A75265">
        <w:t>środków technicznych i organizacyjnych, by przetwarzanie danych osobowych w imie</w:t>
      </w:r>
      <w:r w:rsidR="00D5443E">
        <w:t xml:space="preserve">niu </w:t>
      </w:r>
      <w:r>
        <w:t xml:space="preserve">                                           </w:t>
      </w:r>
      <w:r w:rsidR="00005B44">
        <w:t xml:space="preserve">                                 </w:t>
      </w:r>
      <w:r w:rsidR="00A75265" w:rsidRPr="007966C1">
        <w:rPr>
          <w:rStyle w:val="Bodytext2Bold"/>
          <w:b w:val="0"/>
        </w:rPr>
        <w:t>Zamawiającego spełniało wymogi rozporządzenia Parlamentu Europejskiego i Rady (UE)</w:t>
      </w:r>
    </w:p>
    <w:p w:rsidR="009433FE" w:rsidRDefault="007966C1" w:rsidP="00C365F4">
      <w:pPr>
        <w:pStyle w:val="Bodytext20"/>
        <w:shd w:val="clear" w:color="auto" w:fill="auto"/>
        <w:spacing w:before="0" w:after="126" w:line="360" w:lineRule="auto"/>
        <w:ind w:firstLine="0"/>
      </w:pPr>
      <w:r>
        <w:t xml:space="preserve">          </w:t>
      </w:r>
      <w:r w:rsidR="00A75265">
        <w:t>2016/679 z dnia 27 kwietnia 2016 r. w sprawie ochrony osób fizycznych w związku z</w:t>
      </w:r>
    </w:p>
    <w:p w:rsidR="009433FE" w:rsidRDefault="007966C1" w:rsidP="00C365F4">
      <w:pPr>
        <w:pStyle w:val="Bodytext20"/>
        <w:shd w:val="clear" w:color="auto" w:fill="auto"/>
        <w:spacing w:before="0" w:line="360" w:lineRule="auto"/>
        <w:ind w:firstLine="0"/>
      </w:pPr>
      <w:r>
        <w:t xml:space="preserve">       </w:t>
      </w:r>
      <w:r w:rsidR="00005B44">
        <w:t xml:space="preserve"> </w:t>
      </w:r>
      <w:r w:rsidR="00A75265">
        <w:t>przetwarzaniem danych osobowych i w sprawie swobodnego przepływu takich danych oraz</w:t>
      </w:r>
    </w:p>
    <w:p w:rsidR="009433FE" w:rsidRDefault="00005B44" w:rsidP="00C365F4">
      <w:pPr>
        <w:pStyle w:val="Bodytext20"/>
        <w:shd w:val="clear" w:color="auto" w:fill="auto"/>
        <w:spacing w:before="0" w:line="360" w:lineRule="auto"/>
        <w:ind w:firstLine="0"/>
      </w:pPr>
      <w:r>
        <w:t xml:space="preserve">             </w:t>
      </w:r>
      <w:r w:rsidR="00A75265">
        <w:t>uchylenia dyrektywy 95/46/WE (ogólne rozporządzenie o ochronie danych) oraz przepisów</w:t>
      </w:r>
    </w:p>
    <w:p w:rsidR="009433FE" w:rsidRDefault="00A75265" w:rsidP="00C365F4">
      <w:pPr>
        <w:pStyle w:val="Bodytext20"/>
        <w:shd w:val="clear" w:color="auto" w:fill="auto"/>
        <w:spacing w:before="0" w:line="360" w:lineRule="auto"/>
        <w:ind w:left="880" w:firstLine="0"/>
      </w:pPr>
      <w:r>
        <w:t>prawa krajowego regulujących przetwarzanie danych osobowych przez sądy powszechne.</w:t>
      </w:r>
    </w:p>
    <w:p w:rsidR="009433FE" w:rsidRDefault="00A75265">
      <w:pPr>
        <w:pStyle w:val="Bodytext20"/>
        <w:numPr>
          <w:ilvl w:val="0"/>
          <w:numId w:val="3"/>
        </w:numPr>
        <w:shd w:val="clear" w:color="auto" w:fill="auto"/>
        <w:tabs>
          <w:tab w:val="left" w:pos="861"/>
        </w:tabs>
        <w:spacing w:before="0" w:line="396" w:lineRule="exact"/>
        <w:ind w:left="880" w:hanging="440"/>
      </w:pPr>
      <w:r>
        <w:t xml:space="preserve">Zaoferowany przez Wykonawcę samoobsługowy terminal płatniczy musi spełniać </w:t>
      </w:r>
      <w:r>
        <w:lastRenderedPageBreak/>
        <w:t>następujące wymagania techniczne:</w:t>
      </w:r>
    </w:p>
    <w:p w:rsidR="009433FE" w:rsidRDefault="00A75265">
      <w:pPr>
        <w:pStyle w:val="Bodytext20"/>
        <w:numPr>
          <w:ilvl w:val="0"/>
          <w:numId w:val="5"/>
        </w:numPr>
        <w:shd w:val="clear" w:color="auto" w:fill="auto"/>
        <w:tabs>
          <w:tab w:val="left" w:pos="1193"/>
        </w:tabs>
        <w:spacing w:before="0" w:line="396" w:lineRule="exact"/>
        <w:ind w:left="880" w:firstLine="0"/>
      </w:pPr>
      <w:r>
        <w:t>warunki pracy - urządzenie przystosowane do pracy wewnątrz budynków,</w:t>
      </w:r>
    </w:p>
    <w:p w:rsidR="009433FE" w:rsidRDefault="00A75265">
      <w:pPr>
        <w:pStyle w:val="Bodytext20"/>
        <w:numPr>
          <w:ilvl w:val="0"/>
          <w:numId w:val="5"/>
        </w:numPr>
        <w:shd w:val="clear" w:color="auto" w:fill="auto"/>
        <w:tabs>
          <w:tab w:val="left" w:pos="1208"/>
        </w:tabs>
        <w:spacing w:before="0" w:line="396" w:lineRule="exact"/>
        <w:ind w:left="880" w:firstLine="0"/>
      </w:pPr>
      <w:r>
        <w:t>przeznaczenie urządzenia - do pracy ciągłej - nie wymaga dodatkowej wentylacji,</w:t>
      </w:r>
    </w:p>
    <w:p w:rsidR="009433FE" w:rsidRDefault="00A75265">
      <w:pPr>
        <w:pStyle w:val="Bodytext20"/>
        <w:numPr>
          <w:ilvl w:val="0"/>
          <w:numId w:val="5"/>
        </w:numPr>
        <w:shd w:val="clear" w:color="auto" w:fill="auto"/>
        <w:tabs>
          <w:tab w:val="left" w:pos="1208"/>
        </w:tabs>
        <w:spacing w:before="0" w:line="396" w:lineRule="exact"/>
        <w:ind w:left="1200" w:hanging="320"/>
        <w:jc w:val="left"/>
      </w:pPr>
      <w:r>
        <w:t>złącza - wbudowane gniazdo zasilające zgodne z normą PN-EN 60445 oraz gniazdo sieciowe LANRJ45,</w:t>
      </w:r>
    </w:p>
    <w:p w:rsidR="009433FE" w:rsidRDefault="00A75265">
      <w:pPr>
        <w:pStyle w:val="Bodytext20"/>
        <w:numPr>
          <w:ilvl w:val="0"/>
          <w:numId w:val="5"/>
        </w:numPr>
        <w:shd w:val="clear" w:color="auto" w:fill="auto"/>
        <w:tabs>
          <w:tab w:val="left" w:pos="1208"/>
        </w:tabs>
        <w:spacing w:before="0" w:line="396" w:lineRule="exact"/>
        <w:ind w:left="880" w:firstLine="0"/>
      </w:pPr>
      <w:r>
        <w:t>zasilanie - zewnętrzne, napięcie zmienne 230V,</w:t>
      </w:r>
    </w:p>
    <w:p w:rsidR="009433FE" w:rsidRDefault="00A75265">
      <w:pPr>
        <w:pStyle w:val="Bodytext20"/>
        <w:numPr>
          <w:ilvl w:val="0"/>
          <w:numId w:val="5"/>
        </w:numPr>
        <w:shd w:val="clear" w:color="auto" w:fill="auto"/>
        <w:tabs>
          <w:tab w:val="left" w:pos="1208"/>
        </w:tabs>
        <w:spacing w:before="0"/>
        <w:ind w:left="1200" w:hanging="320"/>
        <w:jc w:val="left"/>
      </w:pPr>
      <w:r>
        <w:t>jednostka sterująca - komputer, min. 32 GB pamięci wbudowanej, 4 GB pamięci RAM, współpracujący Windowsem 10,</w:t>
      </w:r>
    </w:p>
    <w:p w:rsidR="009433FE" w:rsidRDefault="00A75265">
      <w:pPr>
        <w:pStyle w:val="Bodytext20"/>
        <w:numPr>
          <w:ilvl w:val="0"/>
          <w:numId w:val="5"/>
        </w:numPr>
        <w:shd w:val="clear" w:color="auto" w:fill="auto"/>
        <w:tabs>
          <w:tab w:val="left" w:pos="1208"/>
        </w:tabs>
        <w:spacing w:before="0"/>
        <w:ind w:left="880" w:firstLine="0"/>
      </w:pPr>
      <w:r>
        <w:t>monitor - panelowy, dotykowy PCT kolorowy z ekranem o rozmiarze min. 17"</w:t>
      </w:r>
    </w:p>
    <w:p w:rsidR="009433FE" w:rsidRDefault="00A75265">
      <w:pPr>
        <w:pStyle w:val="Bodytext20"/>
        <w:numPr>
          <w:ilvl w:val="0"/>
          <w:numId w:val="5"/>
        </w:numPr>
        <w:shd w:val="clear" w:color="auto" w:fill="auto"/>
        <w:tabs>
          <w:tab w:val="left" w:pos="1171"/>
        </w:tabs>
        <w:spacing w:before="0"/>
        <w:ind w:left="860" w:firstLine="0"/>
      </w:pPr>
      <w:r>
        <w:t>klawiatura - odporna na uszkodzenia mechaniczne,</w:t>
      </w:r>
    </w:p>
    <w:p w:rsidR="009433FE" w:rsidRDefault="00A75265">
      <w:pPr>
        <w:pStyle w:val="Bodytext20"/>
        <w:numPr>
          <w:ilvl w:val="0"/>
          <w:numId w:val="5"/>
        </w:numPr>
        <w:shd w:val="clear" w:color="auto" w:fill="auto"/>
        <w:tabs>
          <w:tab w:val="left" w:pos="1178"/>
        </w:tabs>
        <w:spacing w:before="0"/>
        <w:ind w:left="860" w:firstLine="0"/>
      </w:pPr>
      <w:r>
        <w:t>zestaw płatniczy - zbliżeniowo - stykowy, spełniający normy organizacji płatniczych</w:t>
      </w:r>
    </w:p>
    <w:p w:rsidR="009433FE" w:rsidRDefault="00A75265">
      <w:pPr>
        <w:pStyle w:val="Bodytext20"/>
        <w:numPr>
          <w:ilvl w:val="0"/>
          <w:numId w:val="5"/>
        </w:numPr>
        <w:shd w:val="clear" w:color="auto" w:fill="auto"/>
        <w:tabs>
          <w:tab w:val="left" w:pos="1178"/>
        </w:tabs>
        <w:spacing w:before="0"/>
        <w:ind w:left="860" w:firstLine="0"/>
      </w:pPr>
      <w:r>
        <w:t xml:space="preserve">rodzaj urządzenia drukującego - drukarka </w:t>
      </w:r>
      <w:proofErr w:type="spellStart"/>
      <w:r>
        <w:t>termotransferowa</w:t>
      </w:r>
      <w:proofErr w:type="spellEnd"/>
      <w:r>
        <w:t>,</w:t>
      </w:r>
    </w:p>
    <w:p w:rsidR="009433FE" w:rsidRDefault="00A75265">
      <w:pPr>
        <w:pStyle w:val="Bodytext20"/>
        <w:numPr>
          <w:ilvl w:val="0"/>
          <w:numId w:val="5"/>
        </w:numPr>
        <w:shd w:val="clear" w:color="auto" w:fill="auto"/>
        <w:tabs>
          <w:tab w:val="left" w:pos="1178"/>
        </w:tabs>
        <w:spacing w:before="0" w:after="366"/>
        <w:ind w:left="860" w:firstLine="0"/>
      </w:pPr>
      <w:r>
        <w:t>komunikacja - możliwość transmisji danych z/do terminala.</w:t>
      </w:r>
    </w:p>
    <w:p w:rsidR="009433FE" w:rsidRDefault="00A75265">
      <w:pPr>
        <w:pStyle w:val="Bodytext30"/>
        <w:shd w:val="clear" w:color="auto" w:fill="auto"/>
        <w:spacing w:after="0" w:line="396" w:lineRule="exact"/>
        <w:jc w:val="both"/>
      </w:pPr>
      <w:r>
        <w:t>Wymagania Zamawiającego:</w:t>
      </w:r>
    </w:p>
    <w:p w:rsidR="009433FE" w:rsidRDefault="00A75265">
      <w:pPr>
        <w:pStyle w:val="Bodytext20"/>
        <w:numPr>
          <w:ilvl w:val="0"/>
          <w:numId w:val="6"/>
        </w:numPr>
        <w:shd w:val="clear" w:color="auto" w:fill="auto"/>
        <w:tabs>
          <w:tab w:val="left" w:pos="414"/>
        </w:tabs>
        <w:spacing w:before="0" w:line="396" w:lineRule="exact"/>
        <w:ind w:firstLine="0"/>
      </w:pPr>
      <w:r>
        <w:t>W ramach przedmiotu zamówienia Wykonawca:</w:t>
      </w:r>
    </w:p>
    <w:p w:rsidR="009433FE" w:rsidRDefault="00A75265">
      <w:pPr>
        <w:pStyle w:val="Bodytext20"/>
        <w:numPr>
          <w:ilvl w:val="0"/>
          <w:numId w:val="7"/>
        </w:numPr>
        <w:shd w:val="clear" w:color="auto" w:fill="auto"/>
        <w:tabs>
          <w:tab w:val="left" w:pos="791"/>
        </w:tabs>
        <w:spacing w:before="0" w:line="396" w:lineRule="exact"/>
        <w:ind w:left="760" w:hanging="280"/>
      </w:pPr>
      <w:r>
        <w:t>zainstaluje terminal w siedzibie Zamawi</w:t>
      </w:r>
      <w:r w:rsidR="002501B1">
        <w:t xml:space="preserve">ającego tj. Sądzie Rejonowym w Nowym Dworze </w:t>
      </w:r>
      <w:r w:rsidR="00D74DF3">
        <w:t>Mazowieckim, ul. Słowackiego 19 i  Chemików 1 B;</w:t>
      </w:r>
    </w:p>
    <w:p w:rsidR="009433FE" w:rsidRDefault="00A75265">
      <w:pPr>
        <w:pStyle w:val="Bodytext20"/>
        <w:numPr>
          <w:ilvl w:val="0"/>
          <w:numId w:val="7"/>
        </w:numPr>
        <w:shd w:val="clear" w:color="auto" w:fill="auto"/>
        <w:tabs>
          <w:tab w:val="left" w:pos="798"/>
        </w:tabs>
        <w:spacing w:before="0" w:line="396" w:lineRule="exact"/>
        <w:ind w:left="760" w:hanging="280"/>
      </w:pPr>
      <w:r>
        <w:t>skonfiguruje samoobsługowy terminal płatniczy w sposób umożliwiający usługę wnoszenia należności przez interesantów na wiele rachunków bankowych i zakup e-znaków,</w:t>
      </w:r>
    </w:p>
    <w:p w:rsidR="009433FE" w:rsidRDefault="00A75265">
      <w:pPr>
        <w:pStyle w:val="Bodytext20"/>
        <w:numPr>
          <w:ilvl w:val="0"/>
          <w:numId w:val="7"/>
        </w:numPr>
        <w:shd w:val="clear" w:color="auto" w:fill="auto"/>
        <w:tabs>
          <w:tab w:val="left" w:pos="798"/>
        </w:tabs>
        <w:spacing w:before="0" w:line="396" w:lineRule="exact"/>
        <w:ind w:left="760" w:hanging="280"/>
      </w:pPr>
      <w:r>
        <w:t>zapewni Zamawiającemu poprawną eksploatację samoobsługowego terminala płatniczego w pełnym zakresie funkcjonalnym, gwarantowanym przez producenta i związanym z obsługą transakcji płatniczych, bez wykonywania jakichkolwiek dodatkowych czynności instalacyjnych lub konfiguracyjnych,</w:t>
      </w:r>
    </w:p>
    <w:p w:rsidR="009433FE" w:rsidRDefault="00A75265">
      <w:pPr>
        <w:pStyle w:val="Bodytext20"/>
        <w:numPr>
          <w:ilvl w:val="0"/>
          <w:numId w:val="7"/>
        </w:numPr>
        <w:shd w:val="clear" w:color="auto" w:fill="auto"/>
        <w:tabs>
          <w:tab w:val="left" w:pos="805"/>
        </w:tabs>
        <w:spacing w:before="0" w:line="396" w:lineRule="exact"/>
        <w:ind w:left="760" w:hanging="280"/>
      </w:pPr>
      <w:r>
        <w:t xml:space="preserve">wykona test poprawności działania samoobsługowego terminala płatniczego, pozytywny </w:t>
      </w:r>
      <w:r>
        <w:lastRenderedPageBreak/>
        <w:t>wynik testu stanowi warunek podpisania protokołu odbioru i przyjęcia danego urządzenia do eksploatacji przez Zamawiającego.</w:t>
      </w:r>
    </w:p>
    <w:p w:rsidR="009433FE" w:rsidRDefault="00A75265">
      <w:pPr>
        <w:pStyle w:val="Bodytext20"/>
        <w:numPr>
          <w:ilvl w:val="0"/>
          <w:numId w:val="6"/>
        </w:numPr>
        <w:shd w:val="clear" w:color="auto" w:fill="auto"/>
        <w:tabs>
          <w:tab w:val="left" w:pos="414"/>
        </w:tabs>
        <w:spacing w:before="0" w:line="396" w:lineRule="exact"/>
        <w:ind w:firstLine="0"/>
      </w:pPr>
      <w:r>
        <w:t>Zamawiający wymaga aby:</w:t>
      </w:r>
    </w:p>
    <w:p w:rsidR="009433FE" w:rsidRDefault="00A75265">
      <w:pPr>
        <w:pStyle w:val="Bodytext20"/>
        <w:numPr>
          <w:ilvl w:val="0"/>
          <w:numId w:val="8"/>
        </w:numPr>
        <w:shd w:val="clear" w:color="auto" w:fill="auto"/>
        <w:tabs>
          <w:tab w:val="left" w:pos="791"/>
        </w:tabs>
        <w:spacing w:before="0" w:line="396" w:lineRule="exact"/>
        <w:ind w:left="760" w:hanging="280"/>
      </w:pPr>
      <w:r>
        <w:t>samoobsługowy terminal płatniczy zawierał oprogramowanie do podglądu przeprowadzonych transakcji w samoobsługowym terminalu płatniczym,</w:t>
      </w:r>
    </w:p>
    <w:p w:rsidR="009433FE" w:rsidRDefault="00A75265">
      <w:pPr>
        <w:pStyle w:val="Bodytext20"/>
        <w:numPr>
          <w:ilvl w:val="0"/>
          <w:numId w:val="8"/>
        </w:numPr>
        <w:shd w:val="clear" w:color="auto" w:fill="auto"/>
        <w:tabs>
          <w:tab w:val="left" w:pos="798"/>
        </w:tabs>
        <w:spacing w:before="0" w:line="396" w:lineRule="exact"/>
        <w:ind w:left="760" w:hanging="280"/>
      </w:pPr>
      <w:r>
        <w:t xml:space="preserve">samoobsługowy terminal płatniczy zawierał oprogramowanie wraz z wdrożoną funkcjonalnością umożliwiającą </w:t>
      </w:r>
      <w:proofErr w:type="spellStart"/>
      <w:r>
        <w:t>przesył</w:t>
      </w:r>
      <w:proofErr w:type="spellEnd"/>
      <w:r>
        <w:t xml:space="preserve"> danych analitycznych do Zintegrowanego Systemu Rachunkowo - Kadrowego SAP, wykorzystywanego w resorcie sprawiedliwości,</w:t>
      </w:r>
    </w:p>
    <w:p w:rsidR="009433FE" w:rsidRDefault="00A75265">
      <w:pPr>
        <w:pStyle w:val="Bodytext20"/>
        <w:numPr>
          <w:ilvl w:val="0"/>
          <w:numId w:val="6"/>
        </w:numPr>
        <w:shd w:val="clear" w:color="auto" w:fill="auto"/>
        <w:tabs>
          <w:tab w:val="left" w:pos="414"/>
        </w:tabs>
        <w:spacing w:before="0" w:line="396" w:lineRule="exact"/>
        <w:ind w:firstLine="0"/>
      </w:pPr>
      <w:r>
        <w:t>W ramach obsługi samoobsługowych terminali płatniczych Wykonawca:</w:t>
      </w:r>
    </w:p>
    <w:p w:rsidR="009433FE" w:rsidRDefault="00A75265">
      <w:pPr>
        <w:pStyle w:val="Bodytext20"/>
        <w:numPr>
          <w:ilvl w:val="0"/>
          <w:numId w:val="9"/>
        </w:numPr>
        <w:shd w:val="clear" w:color="auto" w:fill="auto"/>
        <w:tabs>
          <w:tab w:val="left" w:pos="791"/>
        </w:tabs>
        <w:spacing w:before="0" w:line="396" w:lineRule="exact"/>
        <w:ind w:left="760" w:hanging="280"/>
      </w:pPr>
      <w:r>
        <w:t>przeprowadzi szkolenie pracowników, wskazanych przez Zamawiającego w zakresie obsługi samoobsługowego terminala płatniczego w siedzibie Zamawiającego - szkolenie musi zostać przeprowadzone i zakończone przed eksploatacyjnym uruchomieniem urządzenia.</w:t>
      </w:r>
    </w:p>
    <w:p w:rsidR="009433FE" w:rsidRDefault="00A75265">
      <w:pPr>
        <w:pStyle w:val="Bodytext20"/>
        <w:numPr>
          <w:ilvl w:val="0"/>
          <w:numId w:val="9"/>
        </w:numPr>
        <w:shd w:val="clear" w:color="auto" w:fill="auto"/>
        <w:tabs>
          <w:tab w:val="left" w:pos="798"/>
        </w:tabs>
        <w:spacing w:before="0" w:line="396" w:lineRule="exact"/>
        <w:ind w:left="760" w:hanging="280"/>
      </w:pPr>
      <w:r>
        <w:t>powtórzy szkolenie wymienione w pkt. 1), na zasadach tam wymienionych w przypadku wystąpienia przez Zamawiającego do Wykonawcy ze stosownym żądaniem, najpóźniej w terminie 7 dni od daty zgłoszenia takiej konieczności,</w:t>
      </w:r>
    </w:p>
    <w:p w:rsidR="009433FE" w:rsidRDefault="00A75265">
      <w:pPr>
        <w:pStyle w:val="Bodytext20"/>
        <w:numPr>
          <w:ilvl w:val="0"/>
          <w:numId w:val="9"/>
        </w:numPr>
        <w:shd w:val="clear" w:color="auto" w:fill="auto"/>
        <w:tabs>
          <w:tab w:val="left" w:pos="798"/>
        </w:tabs>
        <w:spacing w:before="0" w:line="396" w:lineRule="exact"/>
        <w:ind w:left="760" w:hanging="280"/>
      </w:pPr>
      <w:r>
        <w:t>opracuje i przekaże Zamawiającemu, najpóźniej w dniu podpisania umowy, szczegółową procedurę postępowania i wzajemnego informowania, w przypadku podejrzenia lub wykrycia przestępstw dokonanych za pośrednictwem kart płatniczych.</w:t>
      </w:r>
    </w:p>
    <w:p w:rsidR="009433FE" w:rsidRDefault="00A75265">
      <w:pPr>
        <w:pStyle w:val="Bodytext20"/>
        <w:numPr>
          <w:ilvl w:val="0"/>
          <w:numId w:val="6"/>
        </w:numPr>
        <w:shd w:val="clear" w:color="auto" w:fill="auto"/>
        <w:tabs>
          <w:tab w:val="left" w:pos="414"/>
        </w:tabs>
        <w:spacing w:before="0" w:line="396" w:lineRule="exact"/>
        <w:ind w:firstLine="0"/>
      </w:pPr>
      <w:r>
        <w:t>W ramach serwisu eksploatacyjnego samoobsługowego terminala płatniczego Wykonawca:</w:t>
      </w:r>
    </w:p>
    <w:p w:rsidR="009433FE" w:rsidRDefault="00A75265">
      <w:pPr>
        <w:pStyle w:val="Bodytext20"/>
        <w:numPr>
          <w:ilvl w:val="0"/>
          <w:numId w:val="10"/>
        </w:numPr>
        <w:shd w:val="clear" w:color="auto" w:fill="auto"/>
        <w:tabs>
          <w:tab w:val="left" w:pos="744"/>
        </w:tabs>
        <w:spacing w:before="0"/>
        <w:ind w:left="700" w:hanging="240"/>
      </w:pPr>
      <w:r>
        <w:t>usuwać będzie, w deklarowanym w umowie czasie na usunięcie awarii (liczonego od momentu zgłoszenia), wszelkie awarie urządzeń zgłaszane przez Zamawiającego telefonicznie lub za pośrednictwem korespondencji e-mail, przy czym:</w:t>
      </w:r>
    </w:p>
    <w:p w:rsidR="009433FE" w:rsidRDefault="00A75265">
      <w:pPr>
        <w:pStyle w:val="Bodytext20"/>
        <w:numPr>
          <w:ilvl w:val="0"/>
          <w:numId w:val="4"/>
        </w:numPr>
        <w:shd w:val="clear" w:color="auto" w:fill="auto"/>
        <w:tabs>
          <w:tab w:val="left" w:pos="948"/>
        </w:tabs>
        <w:spacing w:before="0"/>
        <w:ind w:left="700" w:firstLine="0"/>
      </w:pPr>
      <w:r>
        <w:t>za awarię samoobsługowego terminala płatniczego uważać się będzie jakąkolwiek utratę jego funkcjonalności niezależnie od przyczyn i natury powstania wady,</w:t>
      </w:r>
    </w:p>
    <w:p w:rsidR="009433FE" w:rsidRDefault="00A75265">
      <w:pPr>
        <w:pStyle w:val="Bodytext20"/>
        <w:numPr>
          <w:ilvl w:val="0"/>
          <w:numId w:val="4"/>
        </w:numPr>
        <w:shd w:val="clear" w:color="auto" w:fill="auto"/>
        <w:tabs>
          <w:tab w:val="left" w:pos="934"/>
        </w:tabs>
        <w:spacing w:before="0"/>
        <w:ind w:left="700" w:firstLine="0"/>
      </w:pPr>
      <w:r>
        <w:t xml:space="preserve">weryfikacja uszkodzeń samoobsługowego terminala płatniczego będzie dokonywana </w:t>
      </w:r>
      <w:r>
        <w:lastRenderedPageBreak/>
        <w:t>przez Wykonawcę w siedzibie Zamawiającego. Zamawiający odpowiada za uszkodzenia zaistniałe ze względu na niewłaściwe używanie samoobsługowego terminala płatniczego przez interesantów, jednakże nie ponosi odpowiedzialności za normalne zużycie, zgodnie z jego przeznaczeniem,</w:t>
      </w:r>
    </w:p>
    <w:p w:rsidR="009433FE" w:rsidRDefault="00A75265">
      <w:pPr>
        <w:pStyle w:val="Bodytext20"/>
        <w:numPr>
          <w:ilvl w:val="0"/>
          <w:numId w:val="10"/>
        </w:numPr>
        <w:shd w:val="clear" w:color="auto" w:fill="auto"/>
        <w:tabs>
          <w:tab w:val="left" w:pos="751"/>
        </w:tabs>
        <w:spacing w:before="0"/>
        <w:ind w:left="700" w:hanging="240"/>
      </w:pPr>
      <w:r>
        <w:t>udzielać będzie Zamawiającemu na bieżąco przez cały okres obowiązywania umowy wyjaśnień i pomocy w sprawach związanych z obsługą samoobsługowego terminala płatniczego,</w:t>
      </w:r>
    </w:p>
    <w:p w:rsidR="009433FE" w:rsidRDefault="00A75265">
      <w:pPr>
        <w:pStyle w:val="Bodytext20"/>
        <w:numPr>
          <w:ilvl w:val="0"/>
          <w:numId w:val="10"/>
        </w:numPr>
        <w:shd w:val="clear" w:color="auto" w:fill="auto"/>
        <w:tabs>
          <w:tab w:val="left" w:pos="751"/>
        </w:tabs>
        <w:spacing w:before="0"/>
        <w:ind w:left="700" w:hanging="240"/>
      </w:pPr>
      <w:r>
        <w:t xml:space="preserve">zapewni bezpieczeństwo </w:t>
      </w:r>
      <w:proofErr w:type="spellStart"/>
      <w:r>
        <w:t>przesyłu</w:t>
      </w:r>
      <w:proofErr w:type="spellEnd"/>
      <w:r>
        <w:t xml:space="preserve"> danych podczas operacji za pomocą samoobsługowego terminala płatniczego.</w:t>
      </w:r>
    </w:p>
    <w:p w:rsidR="009433FE" w:rsidRDefault="00A75265">
      <w:pPr>
        <w:pStyle w:val="Bodytext20"/>
        <w:numPr>
          <w:ilvl w:val="0"/>
          <w:numId w:val="6"/>
        </w:numPr>
        <w:shd w:val="clear" w:color="auto" w:fill="auto"/>
        <w:tabs>
          <w:tab w:val="left" w:pos="413"/>
        </w:tabs>
        <w:spacing w:before="0"/>
        <w:ind w:left="460" w:hanging="460"/>
      </w:pPr>
      <w:r>
        <w:t>W ramach obsługi płatności Wykonawca zapewni:</w:t>
      </w:r>
    </w:p>
    <w:p w:rsidR="009433FE" w:rsidRDefault="00A75265">
      <w:pPr>
        <w:pStyle w:val="Bodytext20"/>
        <w:numPr>
          <w:ilvl w:val="0"/>
          <w:numId w:val="11"/>
        </w:numPr>
        <w:shd w:val="clear" w:color="auto" w:fill="auto"/>
        <w:tabs>
          <w:tab w:val="left" w:pos="744"/>
        </w:tabs>
        <w:spacing w:before="0"/>
        <w:ind w:left="700" w:hanging="240"/>
      </w:pPr>
      <w:r>
        <w:t>obsługę w godzinach urzędowania sądu, tj</w:t>
      </w:r>
      <w:r w:rsidR="00193353">
        <w:t>. w poniedziałki od godziny 8.00</w:t>
      </w:r>
      <w:r>
        <w:t xml:space="preserve"> do godziny 18.00 oraz od </w:t>
      </w:r>
      <w:r w:rsidR="00193353">
        <w:t>wtorku do piątku od godziny 8.00 do godziny 16</w:t>
      </w:r>
      <w:r>
        <w:t xml:space="preserve">.00 (w przypadku wprowadzenia przez Kierownika jednostki dnia wolnego za odpracowaniem w sobotę, obsługa będzie </w:t>
      </w:r>
      <w:r w:rsidR="00193353">
        <w:t>prowadzona w sobotę od godziny 8.00 do godziny 16</w:t>
      </w:r>
      <w:r>
        <w:t xml:space="preserve">.00), transakcji bezgotówkowych dokonywanych przy użyciu co najmniej następujących, wydawanych w Polsce, UE i poza UE, kart płatniczych: Visa/Visa </w:t>
      </w:r>
      <w:proofErr w:type="spellStart"/>
      <w:r>
        <w:t>Electron</w:t>
      </w:r>
      <w:proofErr w:type="spellEnd"/>
      <w:r>
        <w:t>, Eurocard/</w:t>
      </w:r>
      <w:proofErr w:type="spellStart"/>
      <w:r>
        <w:t>MasterCard</w:t>
      </w:r>
      <w:proofErr w:type="spellEnd"/>
      <w:r>
        <w:t xml:space="preserve">, </w:t>
      </w:r>
      <w:proofErr w:type="spellStart"/>
      <w:r>
        <w:t>MasterCard</w:t>
      </w:r>
      <w:proofErr w:type="spellEnd"/>
      <w:r>
        <w:t xml:space="preserve"> </w:t>
      </w:r>
      <w:proofErr w:type="spellStart"/>
      <w:r>
        <w:t>Electronic</w:t>
      </w:r>
      <w:proofErr w:type="spellEnd"/>
      <w:r>
        <w:t xml:space="preserve">, Maestro, V </w:t>
      </w:r>
      <w:proofErr w:type="spellStart"/>
      <w:r>
        <w:t>Pay</w:t>
      </w:r>
      <w:proofErr w:type="spellEnd"/>
      <w:r>
        <w:t xml:space="preserve"> oraz </w:t>
      </w:r>
      <w:proofErr w:type="spellStart"/>
      <w:r>
        <w:t>BLIKiem</w:t>
      </w:r>
      <w:proofErr w:type="spellEnd"/>
      <w:r>
        <w:t xml:space="preserve"> i telefonem</w:t>
      </w:r>
    </w:p>
    <w:p w:rsidR="009433FE" w:rsidRDefault="00A75265">
      <w:pPr>
        <w:pStyle w:val="Bodytext20"/>
        <w:numPr>
          <w:ilvl w:val="0"/>
          <w:numId w:val="11"/>
        </w:numPr>
        <w:shd w:val="clear" w:color="auto" w:fill="auto"/>
        <w:tabs>
          <w:tab w:val="left" w:pos="751"/>
        </w:tabs>
        <w:spacing w:before="0"/>
        <w:ind w:left="700" w:hanging="240"/>
      </w:pPr>
      <w:r>
        <w:t>obsługę kart płatniczych w technologii zbliżeniowej,</w:t>
      </w:r>
    </w:p>
    <w:p w:rsidR="009433FE" w:rsidRDefault="009772A4" w:rsidP="009772A4">
      <w:pPr>
        <w:pStyle w:val="Bodytext20"/>
        <w:shd w:val="clear" w:color="auto" w:fill="auto"/>
        <w:tabs>
          <w:tab w:val="left" w:pos="751"/>
        </w:tabs>
        <w:spacing w:before="0"/>
        <w:ind w:firstLine="0"/>
      </w:pPr>
      <w:r>
        <w:t xml:space="preserve">          </w:t>
      </w:r>
      <w:r w:rsidR="00193353">
        <w:t>3)</w:t>
      </w:r>
      <w:r w:rsidR="00A75265">
        <w:t>obsługę procesu autoryzacji transakcji, w tym przetwarzania i przesyłania komunikatów,</w:t>
      </w:r>
    </w:p>
    <w:p w:rsidR="009433FE" w:rsidRDefault="00A75265">
      <w:pPr>
        <w:pStyle w:val="Bodytext20"/>
        <w:numPr>
          <w:ilvl w:val="0"/>
          <w:numId w:val="11"/>
        </w:numPr>
        <w:shd w:val="clear" w:color="auto" w:fill="auto"/>
        <w:tabs>
          <w:tab w:val="left" w:pos="751"/>
        </w:tabs>
        <w:spacing w:before="0"/>
        <w:ind w:left="700" w:hanging="240"/>
      </w:pPr>
      <w:r>
        <w:t>obsługę terminala płatniczego w języku polskim, rosyjskim i angielskim.</w:t>
      </w:r>
    </w:p>
    <w:p w:rsidR="009433FE" w:rsidRDefault="00A75265">
      <w:pPr>
        <w:pStyle w:val="Bodytext20"/>
        <w:numPr>
          <w:ilvl w:val="0"/>
          <w:numId w:val="6"/>
        </w:numPr>
        <w:shd w:val="clear" w:color="auto" w:fill="auto"/>
        <w:tabs>
          <w:tab w:val="left" w:pos="413"/>
        </w:tabs>
        <w:spacing w:before="0"/>
        <w:ind w:left="460" w:hanging="460"/>
      </w:pPr>
      <w:r>
        <w:t>Wykonawca zobowiązany jest do serwisowania samoobsługowego terminala płatniczego z częstotliwością umożliwiającą niezakłócone korzystanie. W miarę możliwości serwis odbywać się będzie w godzinach urzędowania sądu, a w przypadku braku takiej możliwości poza godzinami urzędowania sądu, w obecności upoważnionego pracownika sądu.</w:t>
      </w:r>
    </w:p>
    <w:p w:rsidR="009433FE" w:rsidRDefault="00A75265">
      <w:pPr>
        <w:pStyle w:val="Bodytext20"/>
        <w:numPr>
          <w:ilvl w:val="0"/>
          <w:numId w:val="6"/>
        </w:numPr>
        <w:shd w:val="clear" w:color="auto" w:fill="auto"/>
        <w:tabs>
          <w:tab w:val="left" w:pos="413"/>
        </w:tabs>
        <w:spacing w:before="0"/>
        <w:ind w:left="460" w:hanging="460"/>
      </w:pPr>
      <w:r>
        <w:t>Serwisowane obejmuje wymiany materiałów eksploatacyjnych, tj. rolek papieru. Za wymianę materiałów eksploatacyjnych odpowiedzialny będzie Wykonawca.</w:t>
      </w:r>
    </w:p>
    <w:p w:rsidR="009433FE" w:rsidRDefault="00A75265">
      <w:pPr>
        <w:pStyle w:val="Bodytext20"/>
        <w:numPr>
          <w:ilvl w:val="0"/>
          <w:numId w:val="6"/>
        </w:numPr>
        <w:shd w:val="clear" w:color="auto" w:fill="auto"/>
        <w:tabs>
          <w:tab w:val="left" w:pos="396"/>
        </w:tabs>
        <w:spacing w:before="0"/>
        <w:ind w:left="440" w:hanging="440"/>
      </w:pPr>
      <w:r>
        <w:lastRenderedPageBreak/>
        <w:t>Wykonawca zobowiązany jest do zachowania procedur bezpieczeństwa, a w szczególności do nieudostępniana danych o posiadaczu karty osobom nieuprawnionym oraz do niedopuszczenia do nieprawidłowego użycia lub skopiowania danych karty płatniczej.</w:t>
      </w:r>
    </w:p>
    <w:p w:rsidR="009433FE" w:rsidRDefault="00A75265">
      <w:pPr>
        <w:pStyle w:val="Bodytext20"/>
        <w:numPr>
          <w:ilvl w:val="0"/>
          <w:numId w:val="6"/>
        </w:numPr>
        <w:shd w:val="clear" w:color="auto" w:fill="auto"/>
        <w:tabs>
          <w:tab w:val="left" w:pos="396"/>
        </w:tabs>
        <w:spacing w:before="0"/>
        <w:ind w:left="440" w:hanging="440"/>
      </w:pPr>
      <w:r>
        <w:t>W ramach obsługi transakcji Wykonawca zobowiązany będzie do dostarczenia plików z danymi analitycznymi o uprzednio uzgodnionej z Zamawiającym strukturze, które mają na celu umożliwienie identyfikacji wpłat i ich dalsze rozksięgowanie w systemie księgowym Zamawiającego. Identyfikacja wpłat dokonywanych za pośrednictwem samoobsługowego terminala płatniczego nastąpi poprzez wskazanie Zamawiającemu kwoty opłaty, rodzaju opłaty, daty dokonania opłaty, wpłacającego oraz tytułu wpłaty dokonanej akceptowalnym przez samoobsługowy terminal płatniczy instrumentem płatniczym. Rozliczenie takie dokonywane będzie następnego dnia roboczego od daty transakcji przeprowadzonej w samoobsługowym terminalu płatniczym.</w:t>
      </w:r>
    </w:p>
    <w:p w:rsidR="009433FE" w:rsidRDefault="00A75265">
      <w:pPr>
        <w:pStyle w:val="Bodytext20"/>
        <w:numPr>
          <w:ilvl w:val="0"/>
          <w:numId w:val="6"/>
        </w:numPr>
        <w:shd w:val="clear" w:color="auto" w:fill="auto"/>
        <w:spacing w:before="0"/>
        <w:ind w:left="440" w:hanging="440"/>
      </w:pPr>
      <w:r>
        <w:t xml:space="preserve"> Wykonawca udostępni Zamawiającemu system do podglądu opłat dokonywanych za pośrednictwem samoobsługowym terminalu płatniczym.</w:t>
      </w:r>
    </w:p>
    <w:p w:rsidR="009433FE" w:rsidRDefault="00A75265">
      <w:pPr>
        <w:pStyle w:val="Bodytext20"/>
        <w:numPr>
          <w:ilvl w:val="0"/>
          <w:numId w:val="6"/>
        </w:numPr>
        <w:shd w:val="clear" w:color="auto" w:fill="auto"/>
        <w:tabs>
          <w:tab w:val="left" w:pos="396"/>
        </w:tabs>
        <w:spacing w:before="0"/>
        <w:ind w:left="440" w:hanging="440"/>
      </w:pPr>
      <w:r>
        <w:t>W razie wątpliwości, rolą Wykonawcy jest pełne rozliczenie kosztów transakcyjnych, powstałych wskutek dokonania przez interesantów sądu opłat przy użyciu samoobsługowego terminala płatniczego.</w:t>
      </w:r>
    </w:p>
    <w:p w:rsidR="009433FE" w:rsidRDefault="00A75265">
      <w:pPr>
        <w:pStyle w:val="Bodytext20"/>
        <w:numPr>
          <w:ilvl w:val="0"/>
          <w:numId w:val="6"/>
        </w:numPr>
        <w:shd w:val="clear" w:color="auto" w:fill="auto"/>
        <w:tabs>
          <w:tab w:val="left" w:pos="396"/>
        </w:tabs>
        <w:spacing w:before="0"/>
        <w:ind w:left="440" w:hanging="440"/>
      </w:pPr>
      <w:r>
        <w:t>Wykonawca zobowiązany jest do dostarczenia, w przypadku długotrwałej awarii terminala, innego sprawnego samoobsługowego terminalu płatniczego.</w:t>
      </w:r>
    </w:p>
    <w:p w:rsidR="009433FE" w:rsidRDefault="00A75265">
      <w:pPr>
        <w:pStyle w:val="Bodytext20"/>
        <w:numPr>
          <w:ilvl w:val="0"/>
          <w:numId w:val="6"/>
        </w:numPr>
        <w:shd w:val="clear" w:color="auto" w:fill="auto"/>
        <w:spacing w:before="0"/>
        <w:ind w:left="440" w:hanging="440"/>
      </w:pPr>
      <w:r>
        <w:t xml:space="preserve"> Wykonawca jest zobowiązany do odbioru samoobsługowego terminala płatniczego po rozwiązaniu/wygaśnięciu umowy.</w:t>
      </w:r>
    </w:p>
    <w:sectPr w:rsidR="009433FE" w:rsidSect="00E76E29">
      <w:pgSz w:w="11907" w:h="16839" w:code="9"/>
      <w:pgMar w:top="1288" w:right="1693" w:bottom="4863"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F6" w:rsidRDefault="00343AF6">
      <w:r>
        <w:separator/>
      </w:r>
    </w:p>
  </w:endnote>
  <w:endnote w:type="continuationSeparator" w:id="0">
    <w:p w:rsidR="00343AF6" w:rsidRDefault="0034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F6" w:rsidRDefault="00343AF6"/>
  </w:footnote>
  <w:footnote w:type="continuationSeparator" w:id="0">
    <w:p w:rsidR="00343AF6" w:rsidRDefault="00343A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4B8"/>
    <w:multiLevelType w:val="multilevel"/>
    <w:tmpl w:val="F3C689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47803"/>
    <w:multiLevelType w:val="multilevel"/>
    <w:tmpl w:val="D78A61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77EE9"/>
    <w:multiLevelType w:val="multilevel"/>
    <w:tmpl w:val="F99447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713FD"/>
    <w:multiLevelType w:val="hybridMultilevel"/>
    <w:tmpl w:val="F596244A"/>
    <w:lvl w:ilvl="0" w:tplc="AA52A218">
      <w:start w:val="3"/>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
    <w:nsid w:val="23065471"/>
    <w:multiLevelType w:val="multilevel"/>
    <w:tmpl w:val="94CA83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B257F"/>
    <w:multiLevelType w:val="multilevel"/>
    <w:tmpl w:val="432E98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D1029"/>
    <w:multiLevelType w:val="multilevel"/>
    <w:tmpl w:val="53544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0D6BC7"/>
    <w:multiLevelType w:val="multilevel"/>
    <w:tmpl w:val="DE0E7C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9F54B2"/>
    <w:multiLevelType w:val="multilevel"/>
    <w:tmpl w:val="F618A5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0922AC"/>
    <w:multiLevelType w:val="multilevel"/>
    <w:tmpl w:val="A15AA9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6166E2"/>
    <w:multiLevelType w:val="multilevel"/>
    <w:tmpl w:val="9760E4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226B58"/>
    <w:multiLevelType w:val="multilevel"/>
    <w:tmpl w:val="B26A05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
  </w:num>
  <w:num w:numId="4">
    <w:abstractNumId w:val="0"/>
  </w:num>
  <w:num w:numId="5">
    <w:abstractNumId w:val="9"/>
  </w:num>
  <w:num w:numId="6">
    <w:abstractNumId w:val="2"/>
  </w:num>
  <w:num w:numId="7">
    <w:abstractNumId w:val="4"/>
  </w:num>
  <w:num w:numId="8">
    <w:abstractNumId w:val="7"/>
  </w:num>
  <w:num w:numId="9">
    <w:abstractNumId w:val="5"/>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FE"/>
    <w:rsid w:val="0000160D"/>
    <w:rsid w:val="00005B44"/>
    <w:rsid w:val="00193353"/>
    <w:rsid w:val="002501B1"/>
    <w:rsid w:val="002916C2"/>
    <w:rsid w:val="00343AF6"/>
    <w:rsid w:val="003779EF"/>
    <w:rsid w:val="003E409D"/>
    <w:rsid w:val="004D7446"/>
    <w:rsid w:val="00677102"/>
    <w:rsid w:val="007966C1"/>
    <w:rsid w:val="0080171D"/>
    <w:rsid w:val="0088307C"/>
    <w:rsid w:val="009433FE"/>
    <w:rsid w:val="009772A4"/>
    <w:rsid w:val="00A75265"/>
    <w:rsid w:val="00B07AD3"/>
    <w:rsid w:val="00BE0B69"/>
    <w:rsid w:val="00C365F4"/>
    <w:rsid w:val="00D5443E"/>
    <w:rsid w:val="00D74DF3"/>
    <w:rsid w:val="00DC1466"/>
    <w:rsid w:val="00DF256C"/>
    <w:rsid w:val="00E76E29"/>
    <w:rsid w:val="00FA5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22"/>
      <w:szCs w:val="22"/>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Bodytext21">
    <w:name w:val="Body text (2)"/>
    <w:basedOn w:val="Bodytext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after="600" w:line="0" w:lineRule="atLeast"/>
      <w:jc w:val="right"/>
    </w:pPr>
    <w:rPr>
      <w:rFonts w:ascii="Calibri" w:eastAsia="Calibri" w:hAnsi="Calibri" w:cs="Calibri"/>
      <w:b/>
      <w:bCs/>
      <w:sz w:val="22"/>
      <w:szCs w:val="22"/>
    </w:rPr>
  </w:style>
  <w:style w:type="paragraph" w:customStyle="1" w:styleId="Bodytext20">
    <w:name w:val="Body text (2)"/>
    <w:basedOn w:val="Normalny"/>
    <w:link w:val="Bodytext2"/>
    <w:pPr>
      <w:shd w:val="clear" w:color="auto" w:fill="FFFFFF"/>
      <w:spacing w:before="600" w:line="403" w:lineRule="exact"/>
      <w:ind w:hanging="480"/>
      <w:jc w:val="both"/>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22"/>
      <w:szCs w:val="22"/>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Bodytext21">
    <w:name w:val="Body text (2)"/>
    <w:basedOn w:val="Bodytext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after="600" w:line="0" w:lineRule="atLeast"/>
      <w:jc w:val="right"/>
    </w:pPr>
    <w:rPr>
      <w:rFonts w:ascii="Calibri" w:eastAsia="Calibri" w:hAnsi="Calibri" w:cs="Calibri"/>
      <w:b/>
      <w:bCs/>
      <w:sz w:val="22"/>
      <w:szCs w:val="22"/>
    </w:rPr>
  </w:style>
  <w:style w:type="paragraph" w:customStyle="1" w:styleId="Bodytext20">
    <w:name w:val="Body text (2)"/>
    <w:basedOn w:val="Normalny"/>
    <w:link w:val="Bodytext2"/>
    <w:pPr>
      <w:shd w:val="clear" w:color="auto" w:fill="FFFFFF"/>
      <w:spacing w:before="600" w:line="403" w:lineRule="exact"/>
      <w:ind w:hanging="48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1465</Words>
  <Characters>8796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Kaczmarczyk Wioletta</dc:creator>
  <cp:lastModifiedBy>admin</cp:lastModifiedBy>
  <cp:revision>5</cp:revision>
  <dcterms:created xsi:type="dcterms:W3CDTF">2023-04-19T09:54:00Z</dcterms:created>
  <dcterms:modified xsi:type="dcterms:W3CDTF">2023-04-20T06:45:00Z</dcterms:modified>
</cp:coreProperties>
</file>